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rPr>
          <w:rFonts w:ascii="仿宋" w:hAnsi="仿宋" w:eastAsia="仿宋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val="en-US" w:eastAsia="zh-CN"/>
        </w:rPr>
        <w:t>海口市旅文局（第一季度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旅文行业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主要投诉问题分类表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</w:p>
    <w:tbl>
      <w:tblPr>
        <w:tblStyle w:val="7"/>
        <w:tblW w:w="1552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8401"/>
        <w:gridCol w:w="1096"/>
        <w:gridCol w:w="839"/>
        <w:gridCol w:w="1120"/>
        <w:gridCol w:w="10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2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8"/>
                <w:szCs w:val="28"/>
              </w:rPr>
              <w:t>投诉对象</w:t>
            </w:r>
          </w:p>
        </w:tc>
        <w:tc>
          <w:tcPr>
            <w:tcW w:w="8401" w:type="dxa"/>
            <w:tcBorders>
              <w:top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8"/>
                <w:szCs w:val="28"/>
              </w:rPr>
              <w:t>主要诉求问题分类</w:t>
            </w:r>
          </w:p>
        </w:tc>
        <w:tc>
          <w:tcPr>
            <w:tcW w:w="1096" w:type="dxa"/>
            <w:tcBorders>
              <w:top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8"/>
                <w:szCs w:val="28"/>
              </w:rPr>
              <w:t>投诉量</w:t>
            </w:r>
          </w:p>
        </w:tc>
        <w:tc>
          <w:tcPr>
            <w:tcW w:w="839" w:type="dxa"/>
            <w:tcBorders>
              <w:top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8"/>
                <w:szCs w:val="28"/>
              </w:rPr>
              <w:t>占比</w:t>
            </w:r>
          </w:p>
        </w:tc>
        <w:tc>
          <w:tcPr>
            <w:tcW w:w="1120" w:type="dxa"/>
            <w:tcBorders>
              <w:top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8"/>
                <w:szCs w:val="28"/>
              </w:rPr>
              <w:t>投诉量</w:t>
            </w:r>
          </w:p>
        </w:tc>
        <w:tc>
          <w:tcPr>
            <w:tcW w:w="1041" w:type="dxa"/>
            <w:tcBorders>
              <w:top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8"/>
                <w:szCs w:val="28"/>
              </w:rPr>
              <w:t>占比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restart"/>
            <w:tcBorders>
              <w:top w:val="single" w:color="auto" w:sz="12" w:space="0"/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旅行社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840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未达到约定服务标准问题</w:t>
            </w:r>
          </w:p>
        </w:tc>
        <w:tc>
          <w:tcPr>
            <w:tcW w:w="109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485</w:t>
            </w:r>
          </w:p>
        </w:tc>
        <w:tc>
          <w:tcPr>
            <w:tcW w:w="83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%</w:t>
            </w:r>
          </w:p>
        </w:tc>
        <w:tc>
          <w:tcPr>
            <w:tcW w:w="112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870</w:t>
            </w:r>
          </w:p>
        </w:tc>
        <w:tc>
          <w:tcPr>
            <w:tcW w:w="1041" w:type="dxa"/>
            <w:vMerge w:val="restart"/>
            <w:tcBorders>
              <w:top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工作人员服务质量问题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单代订业务问题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未尽告知义务问题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合同变更和解除问题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游客行前解约问题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海上游玩项目体验感不佳问题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游客行程中离团解约问题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购物退货纠纷问题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临时涨价问题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虚假宣传问题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旅行社行前解约问题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游客行程中意外受伤赔偿问题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同团不同价问题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合同与宣传不一致问题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旅游汽车司机服务质量问题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预售类旅游产品退改规则问题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春节涨价幅度不合理问题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0.5%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擅自变更旅游行程问题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0.5%</w:t>
            </w:r>
          </w:p>
        </w:tc>
        <w:tc>
          <w:tcPr>
            <w:tcW w:w="112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restart"/>
            <w:tcBorders>
              <w:top w:val="single" w:color="auto" w:sz="12" w:space="0"/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旅游景区类</w:t>
            </w:r>
          </w:p>
        </w:tc>
        <w:tc>
          <w:tcPr>
            <w:tcW w:w="84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门票问题</w:t>
            </w:r>
          </w:p>
        </w:tc>
        <w:tc>
          <w:tcPr>
            <w:tcW w:w="109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83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38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%</w:t>
            </w:r>
          </w:p>
        </w:tc>
        <w:tc>
          <w:tcPr>
            <w:tcW w:w="1120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041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工作人员服务质量问题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20%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未尽告知义务问题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17%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停车场所及景区周边问题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7%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设备设施问题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5%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虚假宣传问题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对外开放时间问题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军人优先窗口暂停服务问题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厕所卫生问题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内部管理问题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游客财产受损问题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1%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游客景区内意外受伤问题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1%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禁止携带宠物入园问题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1%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旅游订金类</w:t>
            </w:r>
          </w:p>
        </w:tc>
        <w:tc>
          <w:tcPr>
            <w:tcW w:w="84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未按承诺退款问题</w:t>
            </w:r>
          </w:p>
        </w:tc>
        <w:tc>
          <w:tcPr>
            <w:tcW w:w="10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66%</w:t>
            </w:r>
          </w:p>
        </w:tc>
        <w:tc>
          <w:tcPr>
            <w:tcW w:w="11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431</w:t>
            </w:r>
          </w:p>
        </w:tc>
        <w:tc>
          <w:tcPr>
            <w:tcW w:w="104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16%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无法联系上旅行社工作人员问题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19%</w:t>
            </w:r>
          </w:p>
        </w:tc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退款慢问题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导游/领队类</w:t>
            </w:r>
          </w:p>
        </w:tc>
        <w:tc>
          <w:tcPr>
            <w:tcW w:w="84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导游服务质量问题</w:t>
            </w:r>
          </w:p>
        </w:tc>
        <w:tc>
          <w:tcPr>
            <w:tcW w:w="10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58%</w:t>
            </w:r>
          </w:p>
        </w:tc>
        <w:tc>
          <w:tcPr>
            <w:tcW w:w="11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104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0.5%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导游带团不规范问题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14%</w:t>
            </w:r>
          </w:p>
        </w:tc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导游诱导或强迫购物问题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14%</w:t>
            </w:r>
          </w:p>
        </w:tc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导游兜售物品问题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7%</w:t>
            </w:r>
          </w:p>
        </w:tc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导游讲解言论不当问题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7%</w:t>
            </w:r>
          </w:p>
        </w:tc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市场监管类</w:t>
            </w:r>
          </w:p>
        </w:tc>
        <w:tc>
          <w:tcPr>
            <w:tcW w:w="84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旅行社拖欠导游垫付费用问题</w:t>
            </w:r>
          </w:p>
        </w:tc>
        <w:tc>
          <w:tcPr>
            <w:tcW w:w="10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76%</w:t>
            </w:r>
          </w:p>
        </w:tc>
        <w:tc>
          <w:tcPr>
            <w:tcW w:w="11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107</w:t>
            </w:r>
          </w:p>
        </w:tc>
        <w:tc>
          <w:tcPr>
            <w:tcW w:w="104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举报涉嫌地域歧视问题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8%</w:t>
            </w:r>
          </w:p>
        </w:tc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导游证被套用问题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7%</w:t>
            </w:r>
          </w:p>
        </w:tc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举报不合理低价游问题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3%</w:t>
            </w:r>
          </w:p>
        </w:tc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导服公司收费问题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3%</w:t>
            </w:r>
          </w:p>
        </w:tc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旅行社收取导游挂靠费问题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1%</w:t>
            </w:r>
          </w:p>
        </w:tc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举报涉嫌年龄歧视问题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1%</w:t>
            </w:r>
          </w:p>
        </w:tc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vMerge w:val="continue"/>
            <w:tcBorders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举报路边揽客业务员问题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1%</w:t>
            </w:r>
          </w:p>
        </w:tc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体育竞技类</w:t>
            </w:r>
          </w:p>
        </w:tc>
        <w:tc>
          <w:tcPr>
            <w:tcW w:w="84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2023年海口市篮球联赛奖金发放问题、2024年海口马拉松迟迟未举行问题等</w:t>
            </w:r>
          </w:p>
        </w:tc>
        <w:tc>
          <w:tcPr>
            <w:tcW w:w="10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04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0.5%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文化艺术类</w:t>
            </w:r>
          </w:p>
        </w:tc>
        <w:tc>
          <w:tcPr>
            <w:tcW w:w="84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“林宥嘉idol 2024世界巡回演唱会”退门票问题、“海口万春会”噪音扰民、销售产品种类过少、在万绿园草坪上开设小吃摊位不合理问题等</w:t>
            </w:r>
          </w:p>
        </w:tc>
        <w:tc>
          <w:tcPr>
            <w:tcW w:w="10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0.5%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产业发展类</w:t>
            </w:r>
          </w:p>
        </w:tc>
        <w:tc>
          <w:tcPr>
            <w:tcW w:w="84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五源河体育场对外开放时间问题、道路绿化管理问题等</w:t>
            </w:r>
          </w:p>
        </w:tc>
        <w:tc>
          <w:tcPr>
            <w:tcW w:w="10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04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0.5%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文物保护与利用类</w:t>
            </w:r>
          </w:p>
        </w:tc>
        <w:tc>
          <w:tcPr>
            <w:tcW w:w="84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金花路四巷吴氏民居修缮问题等</w:t>
            </w:r>
          </w:p>
        </w:tc>
        <w:tc>
          <w:tcPr>
            <w:tcW w:w="10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4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0.5%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广电传媒类</w:t>
            </w:r>
          </w:p>
        </w:tc>
        <w:tc>
          <w:tcPr>
            <w:tcW w:w="84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老放映员生活补助审批问题等</w:t>
            </w:r>
          </w:p>
        </w:tc>
        <w:tc>
          <w:tcPr>
            <w:tcW w:w="10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4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0.5%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市场推广类</w:t>
            </w:r>
          </w:p>
        </w:tc>
        <w:tc>
          <w:tcPr>
            <w:tcW w:w="84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“张韶涵寓言世界巡回演唱会”退门票问题、“海口梦想音乐嘉年华”噪音扰民问题等</w:t>
            </w:r>
          </w:p>
        </w:tc>
        <w:tc>
          <w:tcPr>
            <w:tcW w:w="10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84</w:t>
            </w:r>
          </w:p>
        </w:tc>
        <w:tc>
          <w:tcPr>
            <w:tcW w:w="104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3%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行政审批类</w:t>
            </w:r>
          </w:p>
        </w:tc>
        <w:tc>
          <w:tcPr>
            <w:tcW w:w="84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导游证换发、变更申请审批问题等</w:t>
            </w:r>
          </w:p>
        </w:tc>
        <w:tc>
          <w:tcPr>
            <w:tcW w:w="10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04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0.5%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32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下属单位</w:t>
            </w:r>
          </w:p>
        </w:tc>
        <w:tc>
          <w:tcPr>
            <w:tcW w:w="84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海口市体育运动学校对外开放时间问题、海口市图书馆对外开放时间问题、海口市博物馆春节开放时间问题、海口市海瑞文化公园工作人员服务质量问题、海口市丘浚文化公园后门关闭问题等</w:t>
            </w:r>
          </w:p>
        </w:tc>
        <w:tc>
          <w:tcPr>
            <w:tcW w:w="10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041" w:type="dxa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0.5%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其他类</w:t>
            </w:r>
          </w:p>
        </w:tc>
        <w:tc>
          <w:tcPr>
            <w:tcW w:w="84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办件补充工单、重复投诉工单、自行撤销工单、不予受理工单等</w:t>
            </w:r>
          </w:p>
        </w:tc>
        <w:tc>
          <w:tcPr>
            <w:tcW w:w="10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724</w:t>
            </w:r>
          </w:p>
        </w:tc>
        <w:tc>
          <w:tcPr>
            <w:tcW w:w="1041" w:type="dxa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28%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3032" w:type="dxa"/>
            <w:tcBorders>
              <w:top w:val="single" w:color="auto" w:sz="12" w:space="0"/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旅行社类（放心游）</w:t>
            </w:r>
          </w:p>
        </w:tc>
        <w:tc>
          <w:tcPr>
            <w:tcW w:w="84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未达到约定服务标准问题、旅游订金退款问题、工作人员服务质量问题、合同变更和解除问题、单代订业务问题、未尽告知义务问题、临时涨价问题、购物退货纠纷、擅自变更旅游行程问题、导游服务质量问题、其他（不予受理、重复投诉）等</w:t>
            </w:r>
          </w:p>
        </w:tc>
        <w:tc>
          <w:tcPr>
            <w:tcW w:w="109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130</w:t>
            </w:r>
          </w:p>
        </w:tc>
        <w:tc>
          <w:tcPr>
            <w:tcW w:w="83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80%</w:t>
            </w:r>
          </w:p>
        </w:tc>
        <w:tc>
          <w:tcPr>
            <w:tcW w:w="112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163</w:t>
            </w:r>
          </w:p>
        </w:tc>
        <w:tc>
          <w:tcPr>
            <w:tcW w:w="1041" w:type="dxa"/>
            <w:vMerge w:val="restart"/>
            <w:tcBorders>
              <w:top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6%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住宿服务类（放心游）</w:t>
            </w: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酒店工作人员服务质量问题、酒店入住问题、酒店脏乱问题、酒店水池有异物问题、其他（重复投诉、无效投诉）等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6%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餐饮水果类（放心游）</w:t>
            </w: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餐饮店定价过高问题、餐饮店涨价问题、徐闻至广州大巴车票退还问题、餐厅用餐后出现肠胃不适问题、其他（重复投诉）等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3%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商超购物类（放心游）</w:t>
            </w: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商品过期问题、携程网租车问题、商行单方面取消预订信息问题、创意画报摄影诱导消费问题、其他（重复投诉）等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3%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交通服务类（放心游）</w:t>
            </w: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海峡轮渡退返船票费用问题、汽车票未使用退票问题、出租车司机服务态度问题等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2%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综合类（放心游）</w:t>
            </w: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白沙门公园租伞问题、轮渡南港退票问题、购买商品不发货问题、海口国际免税城充值数字人民币不能享受抵扣问题、出租车司机操作问题、业务员未安排预定的酒店问题、其他（无效投诉）等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5%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景区游玩类（放心游）</w:t>
            </w:r>
          </w:p>
        </w:tc>
        <w:tc>
          <w:tcPr>
            <w:tcW w:w="84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其他（重复投诉）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0.5%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1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休闲娱乐类（放心游）</w:t>
            </w:r>
          </w:p>
        </w:tc>
        <w:tc>
          <w:tcPr>
            <w:tcW w:w="84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健身房退卡问题等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  <w:t>0.5%</w:t>
            </w:r>
          </w:p>
        </w:tc>
        <w:tc>
          <w:tcPr>
            <w:tcW w:w="112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1" w:type="dxa"/>
            <w:vMerge w:val="continue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0" w:lineRule="exact"/>
        <w:textAlignment w:val="auto"/>
        <w:rPr>
          <w:rFonts w:hint="eastAsia" w:ascii="仿宋" w:hAnsi="仿宋" w:eastAsia="仿宋"/>
          <w:color w:val="auto"/>
          <w:sz w:val="16"/>
          <w:szCs w:val="16"/>
        </w:rPr>
      </w:pPr>
    </w:p>
    <w:sectPr>
      <w:footerReference r:id="rId3" w:type="default"/>
      <w:pgSz w:w="16838" w:h="11906" w:orient="landscape"/>
      <w:pgMar w:top="1134" w:right="454" w:bottom="1134" w:left="45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85"/>
  <w:displayHorizontalDrawingGridEvery w:val="1"/>
  <w:displayVerticalDrawingGridEvery w:val="2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M2Y4NWIxYWZjYmRjODQ3NWE2ODAyNTYyMGRhNDgifQ=="/>
  </w:docVars>
  <w:rsids>
    <w:rsidRoot w:val="00D31D50"/>
    <w:rsid w:val="000121DF"/>
    <w:rsid w:val="000B05C3"/>
    <w:rsid w:val="000C394E"/>
    <w:rsid w:val="00107910"/>
    <w:rsid w:val="00116856"/>
    <w:rsid w:val="00157660"/>
    <w:rsid w:val="001921D3"/>
    <w:rsid w:val="00197665"/>
    <w:rsid w:val="00242CBF"/>
    <w:rsid w:val="0024339A"/>
    <w:rsid w:val="00244509"/>
    <w:rsid w:val="00265FA2"/>
    <w:rsid w:val="0027687A"/>
    <w:rsid w:val="002C2597"/>
    <w:rsid w:val="002E786C"/>
    <w:rsid w:val="002F2B3C"/>
    <w:rsid w:val="00304C09"/>
    <w:rsid w:val="00307BC5"/>
    <w:rsid w:val="00323B43"/>
    <w:rsid w:val="0037541F"/>
    <w:rsid w:val="003977DE"/>
    <w:rsid w:val="003A0A35"/>
    <w:rsid w:val="003C2C2A"/>
    <w:rsid w:val="003D37D8"/>
    <w:rsid w:val="00402E3C"/>
    <w:rsid w:val="00420F77"/>
    <w:rsid w:val="00426133"/>
    <w:rsid w:val="004358AB"/>
    <w:rsid w:val="004C3E80"/>
    <w:rsid w:val="00536960"/>
    <w:rsid w:val="00544CE0"/>
    <w:rsid w:val="005850CF"/>
    <w:rsid w:val="00633F47"/>
    <w:rsid w:val="006342DB"/>
    <w:rsid w:val="00645D6E"/>
    <w:rsid w:val="0069241F"/>
    <w:rsid w:val="006C0BDC"/>
    <w:rsid w:val="006E65B6"/>
    <w:rsid w:val="00700D36"/>
    <w:rsid w:val="00707A9A"/>
    <w:rsid w:val="0071042E"/>
    <w:rsid w:val="0076581F"/>
    <w:rsid w:val="00784709"/>
    <w:rsid w:val="007A6C98"/>
    <w:rsid w:val="007C13E7"/>
    <w:rsid w:val="008200F7"/>
    <w:rsid w:val="008A3C84"/>
    <w:rsid w:val="008A6F64"/>
    <w:rsid w:val="008B7726"/>
    <w:rsid w:val="008E0660"/>
    <w:rsid w:val="009110C0"/>
    <w:rsid w:val="0095051B"/>
    <w:rsid w:val="00951D42"/>
    <w:rsid w:val="00970A3D"/>
    <w:rsid w:val="00980D10"/>
    <w:rsid w:val="00980E0D"/>
    <w:rsid w:val="009E71F2"/>
    <w:rsid w:val="00A1720D"/>
    <w:rsid w:val="00A67867"/>
    <w:rsid w:val="00A76838"/>
    <w:rsid w:val="00A84A19"/>
    <w:rsid w:val="00A91CB9"/>
    <w:rsid w:val="00AB292F"/>
    <w:rsid w:val="00AC0CE3"/>
    <w:rsid w:val="00AE4E72"/>
    <w:rsid w:val="00AF2089"/>
    <w:rsid w:val="00B068FA"/>
    <w:rsid w:val="00B15E38"/>
    <w:rsid w:val="00B81C98"/>
    <w:rsid w:val="00C27ACA"/>
    <w:rsid w:val="00C306A2"/>
    <w:rsid w:val="00C707B1"/>
    <w:rsid w:val="00C77078"/>
    <w:rsid w:val="00CC62EF"/>
    <w:rsid w:val="00D31D50"/>
    <w:rsid w:val="00D47C08"/>
    <w:rsid w:val="00D50B26"/>
    <w:rsid w:val="00DA4A0E"/>
    <w:rsid w:val="00DB7764"/>
    <w:rsid w:val="00E408FD"/>
    <w:rsid w:val="00E56B7B"/>
    <w:rsid w:val="00EF1B1E"/>
    <w:rsid w:val="00EF3C05"/>
    <w:rsid w:val="00F26E03"/>
    <w:rsid w:val="00F66093"/>
    <w:rsid w:val="00F97A00"/>
    <w:rsid w:val="00FA403D"/>
    <w:rsid w:val="014E2370"/>
    <w:rsid w:val="01902B94"/>
    <w:rsid w:val="01B90018"/>
    <w:rsid w:val="02160DED"/>
    <w:rsid w:val="021D6AE7"/>
    <w:rsid w:val="024F314E"/>
    <w:rsid w:val="02865B7E"/>
    <w:rsid w:val="02967F78"/>
    <w:rsid w:val="02AB20C6"/>
    <w:rsid w:val="02D212D8"/>
    <w:rsid w:val="02E457B2"/>
    <w:rsid w:val="034F4BFC"/>
    <w:rsid w:val="03C33F93"/>
    <w:rsid w:val="03D6360D"/>
    <w:rsid w:val="03F86B1C"/>
    <w:rsid w:val="03FB6157"/>
    <w:rsid w:val="046A12F5"/>
    <w:rsid w:val="047F1C7D"/>
    <w:rsid w:val="049C1B9D"/>
    <w:rsid w:val="04BD7269"/>
    <w:rsid w:val="04DB27B9"/>
    <w:rsid w:val="04E03DB6"/>
    <w:rsid w:val="04FD693F"/>
    <w:rsid w:val="05103429"/>
    <w:rsid w:val="051853B6"/>
    <w:rsid w:val="053009F0"/>
    <w:rsid w:val="055B3806"/>
    <w:rsid w:val="056D52E8"/>
    <w:rsid w:val="05A54632"/>
    <w:rsid w:val="05CB00FC"/>
    <w:rsid w:val="06003E23"/>
    <w:rsid w:val="064D49D1"/>
    <w:rsid w:val="064E0CEC"/>
    <w:rsid w:val="06AF073C"/>
    <w:rsid w:val="06AF4967"/>
    <w:rsid w:val="06B97899"/>
    <w:rsid w:val="06C54CB0"/>
    <w:rsid w:val="07190A45"/>
    <w:rsid w:val="07495153"/>
    <w:rsid w:val="074F3A97"/>
    <w:rsid w:val="075C6526"/>
    <w:rsid w:val="079A64B5"/>
    <w:rsid w:val="07C364CF"/>
    <w:rsid w:val="08031F33"/>
    <w:rsid w:val="080D4B60"/>
    <w:rsid w:val="082C79CB"/>
    <w:rsid w:val="08317CCB"/>
    <w:rsid w:val="08406CE4"/>
    <w:rsid w:val="084223FB"/>
    <w:rsid w:val="08730C39"/>
    <w:rsid w:val="0874222F"/>
    <w:rsid w:val="088C5E96"/>
    <w:rsid w:val="08FA1C19"/>
    <w:rsid w:val="09192DC5"/>
    <w:rsid w:val="09290666"/>
    <w:rsid w:val="09652EA6"/>
    <w:rsid w:val="09662C17"/>
    <w:rsid w:val="09851B72"/>
    <w:rsid w:val="09BC12DE"/>
    <w:rsid w:val="0A2F43BB"/>
    <w:rsid w:val="0A330E28"/>
    <w:rsid w:val="0A4004AD"/>
    <w:rsid w:val="0A7009E5"/>
    <w:rsid w:val="0A790111"/>
    <w:rsid w:val="0AE4185A"/>
    <w:rsid w:val="0B2A2B5D"/>
    <w:rsid w:val="0B4E09C5"/>
    <w:rsid w:val="0BCC5395"/>
    <w:rsid w:val="0BDA6F53"/>
    <w:rsid w:val="0BF11A4E"/>
    <w:rsid w:val="0C1009EB"/>
    <w:rsid w:val="0C471A5D"/>
    <w:rsid w:val="0C5A0FD7"/>
    <w:rsid w:val="0C85560D"/>
    <w:rsid w:val="0C8C699B"/>
    <w:rsid w:val="0CD02237"/>
    <w:rsid w:val="0D105B6B"/>
    <w:rsid w:val="0D555760"/>
    <w:rsid w:val="0DA631E7"/>
    <w:rsid w:val="0DEF507F"/>
    <w:rsid w:val="0E3853B8"/>
    <w:rsid w:val="0E471C50"/>
    <w:rsid w:val="0E4739D4"/>
    <w:rsid w:val="0E873A37"/>
    <w:rsid w:val="0E8A515C"/>
    <w:rsid w:val="0EA024F6"/>
    <w:rsid w:val="0EA448DD"/>
    <w:rsid w:val="0EC841D1"/>
    <w:rsid w:val="0ED14B39"/>
    <w:rsid w:val="0EEF687F"/>
    <w:rsid w:val="0F16079E"/>
    <w:rsid w:val="0F6A2220"/>
    <w:rsid w:val="0F7F1F4E"/>
    <w:rsid w:val="0F8A4A20"/>
    <w:rsid w:val="0F984CB0"/>
    <w:rsid w:val="0FA22032"/>
    <w:rsid w:val="0FDA63CD"/>
    <w:rsid w:val="0FDB2E52"/>
    <w:rsid w:val="0FE64614"/>
    <w:rsid w:val="10051624"/>
    <w:rsid w:val="101E1004"/>
    <w:rsid w:val="105B6D78"/>
    <w:rsid w:val="109E7E42"/>
    <w:rsid w:val="112431D1"/>
    <w:rsid w:val="11395208"/>
    <w:rsid w:val="11A7392F"/>
    <w:rsid w:val="11B03D78"/>
    <w:rsid w:val="1242585E"/>
    <w:rsid w:val="124C005C"/>
    <w:rsid w:val="125B3411"/>
    <w:rsid w:val="126C30D5"/>
    <w:rsid w:val="12F6629A"/>
    <w:rsid w:val="12FC5891"/>
    <w:rsid w:val="12FD4315"/>
    <w:rsid w:val="1342670C"/>
    <w:rsid w:val="134D0DD7"/>
    <w:rsid w:val="13503D9B"/>
    <w:rsid w:val="13595384"/>
    <w:rsid w:val="136907DA"/>
    <w:rsid w:val="13807058"/>
    <w:rsid w:val="139A199E"/>
    <w:rsid w:val="13C0552F"/>
    <w:rsid w:val="13C24F42"/>
    <w:rsid w:val="13CC6F07"/>
    <w:rsid w:val="13DB3048"/>
    <w:rsid w:val="13E9022F"/>
    <w:rsid w:val="13EC5F71"/>
    <w:rsid w:val="13F05A62"/>
    <w:rsid w:val="13FB42E6"/>
    <w:rsid w:val="14204AD0"/>
    <w:rsid w:val="14224631"/>
    <w:rsid w:val="14255E52"/>
    <w:rsid w:val="14364FE9"/>
    <w:rsid w:val="1443297A"/>
    <w:rsid w:val="14445DAD"/>
    <w:rsid w:val="144F18FB"/>
    <w:rsid w:val="145273CF"/>
    <w:rsid w:val="14A72822"/>
    <w:rsid w:val="14EC0B1F"/>
    <w:rsid w:val="150E6AD0"/>
    <w:rsid w:val="15196E24"/>
    <w:rsid w:val="15386850"/>
    <w:rsid w:val="15426072"/>
    <w:rsid w:val="155D35A6"/>
    <w:rsid w:val="158266F3"/>
    <w:rsid w:val="15AA6679"/>
    <w:rsid w:val="15AC0FF2"/>
    <w:rsid w:val="15B03FD3"/>
    <w:rsid w:val="15BE7E47"/>
    <w:rsid w:val="15FD78CD"/>
    <w:rsid w:val="16364A91"/>
    <w:rsid w:val="164200CB"/>
    <w:rsid w:val="16710A95"/>
    <w:rsid w:val="16A6065A"/>
    <w:rsid w:val="16AF4CED"/>
    <w:rsid w:val="16BC22ED"/>
    <w:rsid w:val="16E178E4"/>
    <w:rsid w:val="16EC01B7"/>
    <w:rsid w:val="16EF220B"/>
    <w:rsid w:val="16F07B27"/>
    <w:rsid w:val="16FC3138"/>
    <w:rsid w:val="173A6EE7"/>
    <w:rsid w:val="176B61F4"/>
    <w:rsid w:val="178D6106"/>
    <w:rsid w:val="17CD333A"/>
    <w:rsid w:val="17D25B6A"/>
    <w:rsid w:val="17E24A78"/>
    <w:rsid w:val="17FF2AA4"/>
    <w:rsid w:val="18776022"/>
    <w:rsid w:val="187D38B4"/>
    <w:rsid w:val="188F4675"/>
    <w:rsid w:val="189D783A"/>
    <w:rsid w:val="18C6334B"/>
    <w:rsid w:val="196D36B1"/>
    <w:rsid w:val="197A314C"/>
    <w:rsid w:val="197C2C5D"/>
    <w:rsid w:val="198A7527"/>
    <w:rsid w:val="199C3918"/>
    <w:rsid w:val="19B3645C"/>
    <w:rsid w:val="19C42AEA"/>
    <w:rsid w:val="19E22A50"/>
    <w:rsid w:val="19EA4300"/>
    <w:rsid w:val="1A6A2CC6"/>
    <w:rsid w:val="1AEB589C"/>
    <w:rsid w:val="1B4B6200"/>
    <w:rsid w:val="1B674B89"/>
    <w:rsid w:val="1B744C39"/>
    <w:rsid w:val="1BD80A36"/>
    <w:rsid w:val="1BEF4851"/>
    <w:rsid w:val="1C10536A"/>
    <w:rsid w:val="1C335902"/>
    <w:rsid w:val="1C8D33AD"/>
    <w:rsid w:val="1C940DEA"/>
    <w:rsid w:val="1CB712D7"/>
    <w:rsid w:val="1CD96F17"/>
    <w:rsid w:val="1CDE6CB8"/>
    <w:rsid w:val="1CF0262F"/>
    <w:rsid w:val="1D181B85"/>
    <w:rsid w:val="1D472391"/>
    <w:rsid w:val="1D69221F"/>
    <w:rsid w:val="1D78212E"/>
    <w:rsid w:val="1D7D49BB"/>
    <w:rsid w:val="1D887018"/>
    <w:rsid w:val="1D9F40CF"/>
    <w:rsid w:val="1DB25481"/>
    <w:rsid w:val="1DFD70FF"/>
    <w:rsid w:val="1E364CA3"/>
    <w:rsid w:val="1E5866DD"/>
    <w:rsid w:val="1E625FE5"/>
    <w:rsid w:val="1E641DBE"/>
    <w:rsid w:val="1E771466"/>
    <w:rsid w:val="1E817A2C"/>
    <w:rsid w:val="1E95264D"/>
    <w:rsid w:val="1E9A020B"/>
    <w:rsid w:val="1EA731C1"/>
    <w:rsid w:val="1F930BDA"/>
    <w:rsid w:val="1FBE55DD"/>
    <w:rsid w:val="20120B0E"/>
    <w:rsid w:val="201F7B4E"/>
    <w:rsid w:val="204F3AFF"/>
    <w:rsid w:val="209440A5"/>
    <w:rsid w:val="20C0056A"/>
    <w:rsid w:val="20CE718B"/>
    <w:rsid w:val="20F96944"/>
    <w:rsid w:val="210E6586"/>
    <w:rsid w:val="21193A7A"/>
    <w:rsid w:val="21254871"/>
    <w:rsid w:val="216A0FCF"/>
    <w:rsid w:val="217361D7"/>
    <w:rsid w:val="21A41869"/>
    <w:rsid w:val="21B52099"/>
    <w:rsid w:val="21EF14F9"/>
    <w:rsid w:val="222A0CD2"/>
    <w:rsid w:val="22302A2C"/>
    <w:rsid w:val="227D2F24"/>
    <w:rsid w:val="22E472A9"/>
    <w:rsid w:val="231F4442"/>
    <w:rsid w:val="23393EF1"/>
    <w:rsid w:val="233D4C12"/>
    <w:rsid w:val="233D6A2A"/>
    <w:rsid w:val="236644D8"/>
    <w:rsid w:val="23EE6F3B"/>
    <w:rsid w:val="23F76998"/>
    <w:rsid w:val="240160CE"/>
    <w:rsid w:val="24187C59"/>
    <w:rsid w:val="241A7928"/>
    <w:rsid w:val="242B19F1"/>
    <w:rsid w:val="24305A06"/>
    <w:rsid w:val="24403C32"/>
    <w:rsid w:val="24445AD7"/>
    <w:rsid w:val="2446648F"/>
    <w:rsid w:val="247D74A6"/>
    <w:rsid w:val="248F622A"/>
    <w:rsid w:val="24B9125D"/>
    <w:rsid w:val="250A6257"/>
    <w:rsid w:val="253E19A8"/>
    <w:rsid w:val="257139C6"/>
    <w:rsid w:val="25A71D71"/>
    <w:rsid w:val="25BF4489"/>
    <w:rsid w:val="25CE3729"/>
    <w:rsid w:val="25E27233"/>
    <w:rsid w:val="2612612E"/>
    <w:rsid w:val="2645048E"/>
    <w:rsid w:val="26544BB6"/>
    <w:rsid w:val="26A85D28"/>
    <w:rsid w:val="271B5625"/>
    <w:rsid w:val="27546E33"/>
    <w:rsid w:val="275A212F"/>
    <w:rsid w:val="27651E6B"/>
    <w:rsid w:val="27950C5C"/>
    <w:rsid w:val="27A02EA3"/>
    <w:rsid w:val="28072F22"/>
    <w:rsid w:val="285919D0"/>
    <w:rsid w:val="28961888"/>
    <w:rsid w:val="289A6FF0"/>
    <w:rsid w:val="28C77A33"/>
    <w:rsid w:val="28D80BF8"/>
    <w:rsid w:val="28DF489B"/>
    <w:rsid w:val="29586DEF"/>
    <w:rsid w:val="29B855E3"/>
    <w:rsid w:val="29D755FB"/>
    <w:rsid w:val="29E61988"/>
    <w:rsid w:val="2A0F0B10"/>
    <w:rsid w:val="2A1A6F5E"/>
    <w:rsid w:val="2A4B3E74"/>
    <w:rsid w:val="2A8275BB"/>
    <w:rsid w:val="2AB87161"/>
    <w:rsid w:val="2AC41605"/>
    <w:rsid w:val="2ACB639B"/>
    <w:rsid w:val="2AD840A3"/>
    <w:rsid w:val="2B2838DB"/>
    <w:rsid w:val="2B8C4756"/>
    <w:rsid w:val="2BB72568"/>
    <w:rsid w:val="2BD36FDF"/>
    <w:rsid w:val="2BD675E9"/>
    <w:rsid w:val="2C241369"/>
    <w:rsid w:val="2C41535E"/>
    <w:rsid w:val="2C4E1120"/>
    <w:rsid w:val="2C5336B9"/>
    <w:rsid w:val="2CB564DE"/>
    <w:rsid w:val="2D1E564B"/>
    <w:rsid w:val="2D460276"/>
    <w:rsid w:val="2D6B3990"/>
    <w:rsid w:val="2DCA2A28"/>
    <w:rsid w:val="2DD6757C"/>
    <w:rsid w:val="2DDC46C4"/>
    <w:rsid w:val="2DFD627D"/>
    <w:rsid w:val="2E096542"/>
    <w:rsid w:val="2E2564DB"/>
    <w:rsid w:val="2E4558E2"/>
    <w:rsid w:val="2E943F46"/>
    <w:rsid w:val="2EDE2C2F"/>
    <w:rsid w:val="2EEB2DF2"/>
    <w:rsid w:val="2F1E7A37"/>
    <w:rsid w:val="2F447717"/>
    <w:rsid w:val="2F651AC2"/>
    <w:rsid w:val="2FE37B08"/>
    <w:rsid w:val="300B5FB2"/>
    <w:rsid w:val="302E7588"/>
    <w:rsid w:val="30535AB7"/>
    <w:rsid w:val="307F26F0"/>
    <w:rsid w:val="30AB4F55"/>
    <w:rsid w:val="30BD45A9"/>
    <w:rsid w:val="30C6498D"/>
    <w:rsid w:val="31046251"/>
    <w:rsid w:val="3106340A"/>
    <w:rsid w:val="31426DCB"/>
    <w:rsid w:val="314F4507"/>
    <w:rsid w:val="316409B2"/>
    <w:rsid w:val="31925DC8"/>
    <w:rsid w:val="31B36886"/>
    <w:rsid w:val="31D254F3"/>
    <w:rsid w:val="31D32A70"/>
    <w:rsid w:val="31E50F56"/>
    <w:rsid w:val="32075FF9"/>
    <w:rsid w:val="327049A5"/>
    <w:rsid w:val="32BB3767"/>
    <w:rsid w:val="32D4259C"/>
    <w:rsid w:val="32DA6D23"/>
    <w:rsid w:val="3319538F"/>
    <w:rsid w:val="33555C3C"/>
    <w:rsid w:val="33927D3C"/>
    <w:rsid w:val="33C83B6C"/>
    <w:rsid w:val="33D61112"/>
    <w:rsid w:val="33DE722D"/>
    <w:rsid w:val="341F6BB4"/>
    <w:rsid w:val="34406F71"/>
    <w:rsid w:val="34637F4F"/>
    <w:rsid w:val="348C58EC"/>
    <w:rsid w:val="3499444E"/>
    <w:rsid w:val="34E552C9"/>
    <w:rsid w:val="34FF38FF"/>
    <w:rsid w:val="353E3E91"/>
    <w:rsid w:val="356A2299"/>
    <w:rsid w:val="35716407"/>
    <w:rsid w:val="3579545F"/>
    <w:rsid w:val="358A2C38"/>
    <w:rsid w:val="35A14B62"/>
    <w:rsid w:val="35B0784D"/>
    <w:rsid w:val="35DC154A"/>
    <w:rsid w:val="35F7488C"/>
    <w:rsid w:val="36017374"/>
    <w:rsid w:val="36174CEF"/>
    <w:rsid w:val="36A118F8"/>
    <w:rsid w:val="36B637CB"/>
    <w:rsid w:val="37080514"/>
    <w:rsid w:val="372C3B8D"/>
    <w:rsid w:val="375C3F4A"/>
    <w:rsid w:val="37C744D9"/>
    <w:rsid w:val="37D84E94"/>
    <w:rsid w:val="37E50AE3"/>
    <w:rsid w:val="37E766B0"/>
    <w:rsid w:val="38066D52"/>
    <w:rsid w:val="3835415F"/>
    <w:rsid w:val="38761FE6"/>
    <w:rsid w:val="38945750"/>
    <w:rsid w:val="389935B7"/>
    <w:rsid w:val="389F5423"/>
    <w:rsid w:val="38B94F23"/>
    <w:rsid w:val="38DB6C50"/>
    <w:rsid w:val="38E76DBA"/>
    <w:rsid w:val="38EE7F18"/>
    <w:rsid w:val="38FA0FBD"/>
    <w:rsid w:val="39150201"/>
    <w:rsid w:val="393E43CC"/>
    <w:rsid w:val="394510AE"/>
    <w:rsid w:val="3973501B"/>
    <w:rsid w:val="39C3649F"/>
    <w:rsid w:val="39D406A3"/>
    <w:rsid w:val="39ED1F78"/>
    <w:rsid w:val="3A04210E"/>
    <w:rsid w:val="3A866326"/>
    <w:rsid w:val="3A947F9D"/>
    <w:rsid w:val="3A95616C"/>
    <w:rsid w:val="3AAB2AB2"/>
    <w:rsid w:val="3B0D4B54"/>
    <w:rsid w:val="3B341DA6"/>
    <w:rsid w:val="3C021017"/>
    <w:rsid w:val="3C1A3C3D"/>
    <w:rsid w:val="3C383DF0"/>
    <w:rsid w:val="3C3F0A22"/>
    <w:rsid w:val="3C56137E"/>
    <w:rsid w:val="3C5A34EB"/>
    <w:rsid w:val="3C865A2A"/>
    <w:rsid w:val="3CC1009E"/>
    <w:rsid w:val="3CE63F9D"/>
    <w:rsid w:val="3D0C666D"/>
    <w:rsid w:val="3D1A1CE4"/>
    <w:rsid w:val="3D2C14D8"/>
    <w:rsid w:val="3D4B3B64"/>
    <w:rsid w:val="3D646813"/>
    <w:rsid w:val="3D9210A8"/>
    <w:rsid w:val="3DDD7281"/>
    <w:rsid w:val="3DE82A11"/>
    <w:rsid w:val="3E0755D2"/>
    <w:rsid w:val="3E703D80"/>
    <w:rsid w:val="3E87410D"/>
    <w:rsid w:val="3EA37E97"/>
    <w:rsid w:val="3EC67CEB"/>
    <w:rsid w:val="3ED3785A"/>
    <w:rsid w:val="3F15795F"/>
    <w:rsid w:val="3F165ACD"/>
    <w:rsid w:val="3F5115FD"/>
    <w:rsid w:val="3F7B162E"/>
    <w:rsid w:val="3F81765D"/>
    <w:rsid w:val="3F8550E0"/>
    <w:rsid w:val="3FA307E6"/>
    <w:rsid w:val="3FBB2F35"/>
    <w:rsid w:val="40061D9E"/>
    <w:rsid w:val="40095632"/>
    <w:rsid w:val="401D2B19"/>
    <w:rsid w:val="401F293D"/>
    <w:rsid w:val="40442B0E"/>
    <w:rsid w:val="40500053"/>
    <w:rsid w:val="40635C59"/>
    <w:rsid w:val="407D122A"/>
    <w:rsid w:val="410362CB"/>
    <w:rsid w:val="41291274"/>
    <w:rsid w:val="413F78DB"/>
    <w:rsid w:val="41524DB6"/>
    <w:rsid w:val="41665E32"/>
    <w:rsid w:val="41E519CA"/>
    <w:rsid w:val="422C47D1"/>
    <w:rsid w:val="42551C09"/>
    <w:rsid w:val="42F5493A"/>
    <w:rsid w:val="431F6F1A"/>
    <w:rsid w:val="4323707D"/>
    <w:rsid w:val="432A7506"/>
    <w:rsid w:val="434019E2"/>
    <w:rsid w:val="43410744"/>
    <w:rsid w:val="43456002"/>
    <w:rsid w:val="43457110"/>
    <w:rsid w:val="435E5909"/>
    <w:rsid w:val="437556D5"/>
    <w:rsid w:val="438175C3"/>
    <w:rsid w:val="439873F8"/>
    <w:rsid w:val="43A833B4"/>
    <w:rsid w:val="43CF4467"/>
    <w:rsid w:val="43E9072F"/>
    <w:rsid w:val="445046E5"/>
    <w:rsid w:val="44E6655B"/>
    <w:rsid w:val="44FF2592"/>
    <w:rsid w:val="4502618A"/>
    <w:rsid w:val="450E216C"/>
    <w:rsid w:val="45103B4B"/>
    <w:rsid w:val="45541A57"/>
    <w:rsid w:val="455B2638"/>
    <w:rsid w:val="45910D0F"/>
    <w:rsid w:val="4594009F"/>
    <w:rsid w:val="45AF6219"/>
    <w:rsid w:val="45EA7CB3"/>
    <w:rsid w:val="46046E8C"/>
    <w:rsid w:val="460E257D"/>
    <w:rsid w:val="46284338"/>
    <w:rsid w:val="465A12E5"/>
    <w:rsid w:val="46A01D58"/>
    <w:rsid w:val="46BD33B0"/>
    <w:rsid w:val="46C2326C"/>
    <w:rsid w:val="47103787"/>
    <w:rsid w:val="4732546E"/>
    <w:rsid w:val="473A5A88"/>
    <w:rsid w:val="47570140"/>
    <w:rsid w:val="477535AD"/>
    <w:rsid w:val="47A81BD4"/>
    <w:rsid w:val="47D47243"/>
    <w:rsid w:val="482D3E87"/>
    <w:rsid w:val="487554ED"/>
    <w:rsid w:val="48792AC8"/>
    <w:rsid w:val="4893412B"/>
    <w:rsid w:val="48B5216F"/>
    <w:rsid w:val="48F23695"/>
    <w:rsid w:val="493C60FC"/>
    <w:rsid w:val="49F04409"/>
    <w:rsid w:val="49F068E8"/>
    <w:rsid w:val="49FC1D63"/>
    <w:rsid w:val="4A057ACA"/>
    <w:rsid w:val="4A1D5DE6"/>
    <w:rsid w:val="4A1D6576"/>
    <w:rsid w:val="4A2357BB"/>
    <w:rsid w:val="4A4E555A"/>
    <w:rsid w:val="4AC0721E"/>
    <w:rsid w:val="4AD92B29"/>
    <w:rsid w:val="4ADC56A4"/>
    <w:rsid w:val="4B0739FF"/>
    <w:rsid w:val="4B124C4E"/>
    <w:rsid w:val="4B193926"/>
    <w:rsid w:val="4B2D5FD2"/>
    <w:rsid w:val="4B502367"/>
    <w:rsid w:val="4B523DD5"/>
    <w:rsid w:val="4B596DB9"/>
    <w:rsid w:val="4B5B5C61"/>
    <w:rsid w:val="4B5C6F5D"/>
    <w:rsid w:val="4B684097"/>
    <w:rsid w:val="4B8F1602"/>
    <w:rsid w:val="4B951799"/>
    <w:rsid w:val="4C3A1294"/>
    <w:rsid w:val="4C453E95"/>
    <w:rsid w:val="4C5F498D"/>
    <w:rsid w:val="4C617D48"/>
    <w:rsid w:val="4CA2703F"/>
    <w:rsid w:val="4CCF2895"/>
    <w:rsid w:val="4CF31274"/>
    <w:rsid w:val="4D131A68"/>
    <w:rsid w:val="4D142914"/>
    <w:rsid w:val="4D1C5279"/>
    <w:rsid w:val="4D1D3F5B"/>
    <w:rsid w:val="4D812874"/>
    <w:rsid w:val="4DEA6AA2"/>
    <w:rsid w:val="4DEB45C9"/>
    <w:rsid w:val="4DEB6AD8"/>
    <w:rsid w:val="4EA53DD6"/>
    <w:rsid w:val="4EAD1EE3"/>
    <w:rsid w:val="4F26037B"/>
    <w:rsid w:val="4F2963F0"/>
    <w:rsid w:val="4F453D85"/>
    <w:rsid w:val="4F601E71"/>
    <w:rsid w:val="4FB04514"/>
    <w:rsid w:val="4FB35FAC"/>
    <w:rsid w:val="4FCE53C8"/>
    <w:rsid w:val="4FF126F5"/>
    <w:rsid w:val="4FF37764"/>
    <w:rsid w:val="50010670"/>
    <w:rsid w:val="500A70B2"/>
    <w:rsid w:val="500F0FCD"/>
    <w:rsid w:val="5012408F"/>
    <w:rsid w:val="505E3BB1"/>
    <w:rsid w:val="506E4AD8"/>
    <w:rsid w:val="5079776D"/>
    <w:rsid w:val="50C44B8F"/>
    <w:rsid w:val="50D80D0F"/>
    <w:rsid w:val="50D96477"/>
    <w:rsid w:val="50E82481"/>
    <w:rsid w:val="5107548E"/>
    <w:rsid w:val="511E3EC9"/>
    <w:rsid w:val="51C24D00"/>
    <w:rsid w:val="51F00435"/>
    <w:rsid w:val="51FA21C0"/>
    <w:rsid w:val="52275244"/>
    <w:rsid w:val="52305DF5"/>
    <w:rsid w:val="52981EEB"/>
    <w:rsid w:val="52CF6A59"/>
    <w:rsid w:val="52D63A99"/>
    <w:rsid w:val="52EF6635"/>
    <w:rsid w:val="53132832"/>
    <w:rsid w:val="53AC47FA"/>
    <w:rsid w:val="53B62BB9"/>
    <w:rsid w:val="53C52A99"/>
    <w:rsid w:val="53E45D42"/>
    <w:rsid w:val="540068A9"/>
    <w:rsid w:val="545C7343"/>
    <w:rsid w:val="54BE6BA5"/>
    <w:rsid w:val="55080A99"/>
    <w:rsid w:val="55603ED2"/>
    <w:rsid w:val="556B7319"/>
    <w:rsid w:val="55A25C04"/>
    <w:rsid w:val="55A95A39"/>
    <w:rsid w:val="55C479C6"/>
    <w:rsid w:val="56364715"/>
    <w:rsid w:val="56595990"/>
    <w:rsid w:val="565A6340"/>
    <w:rsid w:val="5676696A"/>
    <w:rsid w:val="56911C89"/>
    <w:rsid w:val="56AA0652"/>
    <w:rsid w:val="56CB0E55"/>
    <w:rsid w:val="56DC57FE"/>
    <w:rsid w:val="56E620CC"/>
    <w:rsid w:val="56F543C3"/>
    <w:rsid w:val="57456F18"/>
    <w:rsid w:val="574E78C6"/>
    <w:rsid w:val="57636B0A"/>
    <w:rsid w:val="578735B4"/>
    <w:rsid w:val="57E711FC"/>
    <w:rsid w:val="582A4772"/>
    <w:rsid w:val="58377C13"/>
    <w:rsid w:val="5852467D"/>
    <w:rsid w:val="588109A3"/>
    <w:rsid w:val="588E1732"/>
    <w:rsid w:val="589E5942"/>
    <w:rsid w:val="58B07F5E"/>
    <w:rsid w:val="58C81F18"/>
    <w:rsid w:val="59167EF1"/>
    <w:rsid w:val="591B7C20"/>
    <w:rsid w:val="594C2116"/>
    <w:rsid w:val="597A4916"/>
    <w:rsid w:val="59CA2907"/>
    <w:rsid w:val="5A1A265B"/>
    <w:rsid w:val="5A2275C4"/>
    <w:rsid w:val="5A262080"/>
    <w:rsid w:val="5A2748B5"/>
    <w:rsid w:val="5A601E9A"/>
    <w:rsid w:val="5A737CC9"/>
    <w:rsid w:val="5A762BBE"/>
    <w:rsid w:val="5A7E62C1"/>
    <w:rsid w:val="5A811A56"/>
    <w:rsid w:val="5A8231D8"/>
    <w:rsid w:val="5A9323D2"/>
    <w:rsid w:val="5AAD0630"/>
    <w:rsid w:val="5AD24317"/>
    <w:rsid w:val="5ADC327C"/>
    <w:rsid w:val="5AE33FCF"/>
    <w:rsid w:val="5AED0D2C"/>
    <w:rsid w:val="5B0341E0"/>
    <w:rsid w:val="5B146819"/>
    <w:rsid w:val="5B2B4EF5"/>
    <w:rsid w:val="5B4D68C3"/>
    <w:rsid w:val="5BA97BE4"/>
    <w:rsid w:val="5BB9001D"/>
    <w:rsid w:val="5BB91D16"/>
    <w:rsid w:val="5BD4728A"/>
    <w:rsid w:val="5C1A03A9"/>
    <w:rsid w:val="5C604E8F"/>
    <w:rsid w:val="5C7261DA"/>
    <w:rsid w:val="5C7D3285"/>
    <w:rsid w:val="5C865A88"/>
    <w:rsid w:val="5CB63D1A"/>
    <w:rsid w:val="5CD252DD"/>
    <w:rsid w:val="5CDC6150"/>
    <w:rsid w:val="5CE2128D"/>
    <w:rsid w:val="5CE6025C"/>
    <w:rsid w:val="5D156F6C"/>
    <w:rsid w:val="5D177188"/>
    <w:rsid w:val="5D4F6922"/>
    <w:rsid w:val="5D684414"/>
    <w:rsid w:val="5DB557DA"/>
    <w:rsid w:val="5DC950EE"/>
    <w:rsid w:val="5DF361DF"/>
    <w:rsid w:val="5E1F4400"/>
    <w:rsid w:val="5E325478"/>
    <w:rsid w:val="5E3F7E38"/>
    <w:rsid w:val="5E422180"/>
    <w:rsid w:val="5E5B1A7E"/>
    <w:rsid w:val="5E9A25C5"/>
    <w:rsid w:val="5F3D6507"/>
    <w:rsid w:val="5FB07875"/>
    <w:rsid w:val="5FD27396"/>
    <w:rsid w:val="5FED7C2E"/>
    <w:rsid w:val="60347047"/>
    <w:rsid w:val="60A87920"/>
    <w:rsid w:val="60B40FB2"/>
    <w:rsid w:val="60C70EC5"/>
    <w:rsid w:val="60DE3EDF"/>
    <w:rsid w:val="6111647E"/>
    <w:rsid w:val="61261909"/>
    <w:rsid w:val="619635A3"/>
    <w:rsid w:val="619B71D4"/>
    <w:rsid w:val="61E27F74"/>
    <w:rsid w:val="61FE66C9"/>
    <w:rsid w:val="62066BEE"/>
    <w:rsid w:val="620908A0"/>
    <w:rsid w:val="62420342"/>
    <w:rsid w:val="625D6019"/>
    <w:rsid w:val="626A52E5"/>
    <w:rsid w:val="62921E7B"/>
    <w:rsid w:val="62AA6E06"/>
    <w:rsid w:val="62F741E3"/>
    <w:rsid w:val="630E6778"/>
    <w:rsid w:val="634B1D64"/>
    <w:rsid w:val="63614C14"/>
    <w:rsid w:val="63692F6A"/>
    <w:rsid w:val="636E739E"/>
    <w:rsid w:val="63B4163D"/>
    <w:rsid w:val="63D618FE"/>
    <w:rsid w:val="64044275"/>
    <w:rsid w:val="643A4137"/>
    <w:rsid w:val="644C0934"/>
    <w:rsid w:val="645C1924"/>
    <w:rsid w:val="648E088F"/>
    <w:rsid w:val="654B440B"/>
    <w:rsid w:val="655E10FD"/>
    <w:rsid w:val="65B47285"/>
    <w:rsid w:val="66486943"/>
    <w:rsid w:val="66672E68"/>
    <w:rsid w:val="66686C6B"/>
    <w:rsid w:val="669D3299"/>
    <w:rsid w:val="679E79C9"/>
    <w:rsid w:val="67AE51D8"/>
    <w:rsid w:val="67D43A28"/>
    <w:rsid w:val="6822216E"/>
    <w:rsid w:val="68323D9E"/>
    <w:rsid w:val="68401FCA"/>
    <w:rsid w:val="68C44E21"/>
    <w:rsid w:val="68CD2A73"/>
    <w:rsid w:val="68D926AA"/>
    <w:rsid w:val="6907142F"/>
    <w:rsid w:val="69127EC5"/>
    <w:rsid w:val="6946785B"/>
    <w:rsid w:val="69531548"/>
    <w:rsid w:val="696D0F78"/>
    <w:rsid w:val="69897326"/>
    <w:rsid w:val="699553E8"/>
    <w:rsid w:val="69D4367D"/>
    <w:rsid w:val="69DF3C8B"/>
    <w:rsid w:val="6A1011E7"/>
    <w:rsid w:val="6A4474E7"/>
    <w:rsid w:val="6A961FE8"/>
    <w:rsid w:val="6AFF300A"/>
    <w:rsid w:val="6B225676"/>
    <w:rsid w:val="6B407706"/>
    <w:rsid w:val="6B543A15"/>
    <w:rsid w:val="6B7004BD"/>
    <w:rsid w:val="6B947BF6"/>
    <w:rsid w:val="6BBA375E"/>
    <w:rsid w:val="6C301AF9"/>
    <w:rsid w:val="6C4C227F"/>
    <w:rsid w:val="6C8779A9"/>
    <w:rsid w:val="6CA1081C"/>
    <w:rsid w:val="6CBD3A13"/>
    <w:rsid w:val="6D1138B5"/>
    <w:rsid w:val="6D294B6C"/>
    <w:rsid w:val="6D566762"/>
    <w:rsid w:val="6D5A453F"/>
    <w:rsid w:val="6D6F5FA2"/>
    <w:rsid w:val="6D7D098A"/>
    <w:rsid w:val="6D836529"/>
    <w:rsid w:val="6DA63F22"/>
    <w:rsid w:val="6DA941ED"/>
    <w:rsid w:val="6DE85FD7"/>
    <w:rsid w:val="6DF511FD"/>
    <w:rsid w:val="6E38084C"/>
    <w:rsid w:val="6E380D0C"/>
    <w:rsid w:val="6E4B20C8"/>
    <w:rsid w:val="6E6C479E"/>
    <w:rsid w:val="6E7C509D"/>
    <w:rsid w:val="6EBA3E17"/>
    <w:rsid w:val="6EFC1D4B"/>
    <w:rsid w:val="6F086343"/>
    <w:rsid w:val="6F3A279F"/>
    <w:rsid w:val="6F4A7E32"/>
    <w:rsid w:val="6F69646A"/>
    <w:rsid w:val="6FAD334D"/>
    <w:rsid w:val="6FD64406"/>
    <w:rsid w:val="6FEF1233"/>
    <w:rsid w:val="6FF03C1C"/>
    <w:rsid w:val="7028325F"/>
    <w:rsid w:val="708044FF"/>
    <w:rsid w:val="70900633"/>
    <w:rsid w:val="709149A6"/>
    <w:rsid w:val="70A36041"/>
    <w:rsid w:val="70AC23B7"/>
    <w:rsid w:val="70F37368"/>
    <w:rsid w:val="7101300B"/>
    <w:rsid w:val="71233E84"/>
    <w:rsid w:val="713779A1"/>
    <w:rsid w:val="715A3F81"/>
    <w:rsid w:val="717A14B1"/>
    <w:rsid w:val="718A358D"/>
    <w:rsid w:val="718B7C58"/>
    <w:rsid w:val="71D60BA6"/>
    <w:rsid w:val="71F56D6E"/>
    <w:rsid w:val="72234D74"/>
    <w:rsid w:val="722F7A6B"/>
    <w:rsid w:val="726666D1"/>
    <w:rsid w:val="72747272"/>
    <w:rsid w:val="72CD6278"/>
    <w:rsid w:val="72DF705F"/>
    <w:rsid w:val="72E406EF"/>
    <w:rsid w:val="72ED4E76"/>
    <w:rsid w:val="730A5F0A"/>
    <w:rsid w:val="73121016"/>
    <w:rsid w:val="733F25F6"/>
    <w:rsid w:val="73563675"/>
    <w:rsid w:val="735E47E2"/>
    <w:rsid w:val="737E068E"/>
    <w:rsid w:val="73886F6D"/>
    <w:rsid w:val="7395154F"/>
    <w:rsid w:val="739873E2"/>
    <w:rsid w:val="73A053E7"/>
    <w:rsid w:val="73A624F6"/>
    <w:rsid w:val="73BB032F"/>
    <w:rsid w:val="73DE0D36"/>
    <w:rsid w:val="740A22CD"/>
    <w:rsid w:val="743F1D30"/>
    <w:rsid w:val="747D7B60"/>
    <w:rsid w:val="74885AF6"/>
    <w:rsid w:val="74A247A5"/>
    <w:rsid w:val="74D5797E"/>
    <w:rsid w:val="74E2391F"/>
    <w:rsid w:val="75151901"/>
    <w:rsid w:val="751E1B32"/>
    <w:rsid w:val="7536219F"/>
    <w:rsid w:val="75572DA8"/>
    <w:rsid w:val="76294A9E"/>
    <w:rsid w:val="762F2942"/>
    <w:rsid w:val="763A7580"/>
    <w:rsid w:val="76496BF1"/>
    <w:rsid w:val="76732025"/>
    <w:rsid w:val="769A5311"/>
    <w:rsid w:val="76D029C5"/>
    <w:rsid w:val="76D6473A"/>
    <w:rsid w:val="773872EC"/>
    <w:rsid w:val="7754513B"/>
    <w:rsid w:val="77917E5B"/>
    <w:rsid w:val="77B7683B"/>
    <w:rsid w:val="77CA5B49"/>
    <w:rsid w:val="782444B1"/>
    <w:rsid w:val="786848E4"/>
    <w:rsid w:val="788B01D8"/>
    <w:rsid w:val="78916997"/>
    <w:rsid w:val="789B3CC7"/>
    <w:rsid w:val="78A56972"/>
    <w:rsid w:val="78A57869"/>
    <w:rsid w:val="78C123B2"/>
    <w:rsid w:val="78DF6BCA"/>
    <w:rsid w:val="78E57B71"/>
    <w:rsid w:val="79201553"/>
    <w:rsid w:val="792B04DC"/>
    <w:rsid w:val="79494534"/>
    <w:rsid w:val="79EF50A0"/>
    <w:rsid w:val="7A0F3E2A"/>
    <w:rsid w:val="7A4B29B6"/>
    <w:rsid w:val="7A5944E4"/>
    <w:rsid w:val="7A652E89"/>
    <w:rsid w:val="7A7139B8"/>
    <w:rsid w:val="7AB42B60"/>
    <w:rsid w:val="7AF40174"/>
    <w:rsid w:val="7B3B0A60"/>
    <w:rsid w:val="7B4B50D1"/>
    <w:rsid w:val="7B5D0004"/>
    <w:rsid w:val="7B8A4C74"/>
    <w:rsid w:val="7BA97DFD"/>
    <w:rsid w:val="7BE108E4"/>
    <w:rsid w:val="7BEF2176"/>
    <w:rsid w:val="7C5B3405"/>
    <w:rsid w:val="7CC82BAA"/>
    <w:rsid w:val="7CD602AB"/>
    <w:rsid w:val="7CD75D15"/>
    <w:rsid w:val="7CDC31AB"/>
    <w:rsid w:val="7CE048CE"/>
    <w:rsid w:val="7D7C087C"/>
    <w:rsid w:val="7D7F5F7A"/>
    <w:rsid w:val="7D872C08"/>
    <w:rsid w:val="7D8D0136"/>
    <w:rsid w:val="7D9D293A"/>
    <w:rsid w:val="7DB84D86"/>
    <w:rsid w:val="7DC271F8"/>
    <w:rsid w:val="7DD40C17"/>
    <w:rsid w:val="7DF978BD"/>
    <w:rsid w:val="7E155919"/>
    <w:rsid w:val="7E254EAD"/>
    <w:rsid w:val="7E5F527F"/>
    <w:rsid w:val="7E7F43A3"/>
    <w:rsid w:val="7E8F19B6"/>
    <w:rsid w:val="7E9B418E"/>
    <w:rsid w:val="7E9E5D2E"/>
    <w:rsid w:val="7EE56C13"/>
    <w:rsid w:val="7EF00EA7"/>
    <w:rsid w:val="7F225E0F"/>
    <w:rsid w:val="7F3B0A1A"/>
    <w:rsid w:val="7F3D44F0"/>
    <w:rsid w:val="7F443643"/>
    <w:rsid w:val="7F5723F6"/>
    <w:rsid w:val="7F8F2589"/>
    <w:rsid w:val="7FB13559"/>
    <w:rsid w:val="7FCE671F"/>
    <w:rsid w:val="7FF41CCB"/>
    <w:rsid w:val="7FF5ECD4"/>
    <w:rsid w:val="AF7DED69"/>
    <w:rsid w:val="FCB7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7848</Words>
  <Characters>8488</Characters>
  <Lines>20</Lines>
  <Paragraphs>5</Paragraphs>
  <TotalTime>21</TotalTime>
  <ScaleCrop>false</ScaleCrop>
  <LinksUpToDate>false</LinksUpToDate>
  <CharactersWithSpaces>8537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Administrator</cp:lastModifiedBy>
  <cp:lastPrinted>2024-04-07T07:42:00Z</cp:lastPrinted>
  <dcterms:modified xsi:type="dcterms:W3CDTF">2024-06-18T08:23:43Z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88A130C3772A4F07BCB912BD46CD06F4_13</vt:lpwstr>
  </property>
</Properties>
</file>